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УТВЕРЖДЕНО</w:t>
      </w:r>
    </w:p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Общим собранием членов СРО АС «ГПАО»</w:t>
      </w:r>
    </w:p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Протокол № 31 от 18.04.2017г.</w:t>
      </w:r>
    </w:p>
    <w:p w:rsidR="00361788" w:rsidRPr="00601755" w:rsidRDefault="00361788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color w:val="000000"/>
          <w:sz w:val="20"/>
          <w:szCs w:val="20"/>
          <w:lang w:eastAsia="ru-RU" w:bidi="ar-SA"/>
        </w:rPr>
      </w:pPr>
    </w:p>
    <w:p w:rsidR="00361788" w:rsidRPr="00601755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sz w:val="20"/>
          <w:szCs w:val="20"/>
          <w:lang w:eastAsia="ru-RU" w:bidi="ar-SA"/>
        </w:rPr>
        <w:t>С изменениями , утвержденными</w:t>
      </w:r>
    </w:p>
    <w:p w:rsidR="00361788" w:rsidRPr="00601755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sz w:val="20"/>
          <w:szCs w:val="20"/>
          <w:lang w:eastAsia="ru-RU" w:bidi="ar-SA"/>
        </w:rPr>
        <w:t>Общим собранием членов СРО АС «ГПАО»</w:t>
      </w:r>
    </w:p>
    <w:p w:rsidR="00361788" w:rsidRPr="00601755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sz w:val="20"/>
          <w:szCs w:val="20"/>
          <w:lang w:eastAsia="ru-RU" w:bidi="ar-SA"/>
        </w:rPr>
        <w:t>Протокол №  40 от  01.06. 2021г.</w:t>
      </w:r>
    </w:p>
    <w:p w:rsidR="00361788" w:rsidRDefault="00361788">
      <w:pPr>
        <w:pStyle w:val="12"/>
        <w:keepNext/>
        <w:keepLines/>
        <w:spacing w:before="0" w:after="278" w:line="240" w:lineRule="auto"/>
        <w:ind w:left="1820" w:right="-373"/>
        <w:contextualSpacing/>
        <w:rPr>
          <w:rStyle w:val="1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  <w:bookmarkStart w:id="0" w:name="_GoBack"/>
      <w:bookmarkEnd w:id="0"/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601755">
      <w:pPr>
        <w:pStyle w:val="12"/>
        <w:keepNext/>
        <w:keepLines/>
        <w:spacing w:before="0" w:after="279" w:line="440" w:lineRule="exact"/>
        <w:jc w:val="center"/>
        <w:rPr>
          <w:b w:val="0"/>
        </w:rPr>
      </w:pPr>
      <w:bookmarkStart w:id="1" w:name="bookmark0"/>
      <w:r>
        <w:rPr>
          <w:rStyle w:val="1"/>
          <w:b/>
          <w:color w:val="000000"/>
          <w:lang w:eastAsia="ru-RU" w:bidi="ar-SA"/>
        </w:rPr>
        <w:t>П О Л О Ж Е Н И Е</w:t>
      </w:r>
      <w:bookmarkEnd w:id="1"/>
    </w:p>
    <w:p w:rsidR="00361788" w:rsidRDefault="00601755">
      <w:pPr>
        <w:pStyle w:val="60"/>
        <w:spacing w:before="0"/>
        <w:ind w:left="580"/>
        <w:rPr>
          <w:b w:val="0"/>
        </w:rPr>
      </w:pPr>
      <w:r>
        <w:rPr>
          <w:rStyle w:val="6"/>
          <w:b/>
          <w:color w:val="000000"/>
          <w:lang w:eastAsia="ru-RU" w:bidi="ar-SA"/>
        </w:rPr>
        <w:t>о Правлении Саморегулируемой организации</w:t>
      </w:r>
    </w:p>
    <w:p w:rsidR="00361788" w:rsidRDefault="00601755">
      <w:pPr>
        <w:pStyle w:val="60"/>
        <w:spacing w:before="0"/>
        <w:ind w:right="-657"/>
        <w:rPr>
          <w:b w:val="0"/>
        </w:rPr>
      </w:pPr>
      <w:r>
        <w:rPr>
          <w:rStyle w:val="6"/>
          <w:b/>
          <w:color w:val="000000"/>
          <w:lang w:eastAsia="ru-RU" w:bidi="ar-SA"/>
        </w:rPr>
        <w:t xml:space="preserve">Ассоциация </w:t>
      </w:r>
      <w:r>
        <w:rPr>
          <w:rStyle w:val="6"/>
          <w:b/>
          <w:color w:val="000000"/>
          <w:lang w:eastAsia="ru-RU" w:bidi="ar-SA"/>
        </w:rPr>
        <w:t>«Гильдия проектировщиков Астраханской области»</w:t>
      </w:r>
      <w:bookmarkStart w:id="2" w:name="bookmark1"/>
    </w:p>
    <w:p w:rsidR="00361788" w:rsidRDefault="00361788">
      <w:pPr>
        <w:pStyle w:val="60"/>
        <w:spacing w:before="0"/>
        <w:ind w:right="-657"/>
        <w:rPr>
          <w:rStyle w:val="6"/>
          <w:b/>
          <w:color w:val="000000"/>
          <w:lang w:eastAsia="ru-RU" w:bidi="ar-SA"/>
        </w:rPr>
      </w:pPr>
    </w:p>
    <w:p w:rsidR="00361788" w:rsidRDefault="00601755">
      <w:pPr>
        <w:pStyle w:val="60"/>
        <w:spacing w:before="0"/>
        <w:ind w:right="-657"/>
        <w:rPr>
          <w:b w:val="0"/>
        </w:rPr>
      </w:pPr>
      <w:r>
        <w:rPr>
          <w:rStyle w:val="2"/>
          <w:b/>
          <w:color w:val="000000"/>
          <w:lang w:eastAsia="ru-RU" w:bidi="ar-SA"/>
        </w:rPr>
        <w:t>СРО-П-094-</w:t>
      </w:r>
      <w:bookmarkEnd w:id="2"/>
      <w:r>
        <w:rPr>
          <w:rStyle w:val="2"/>
          <w:b/>
          <w:color w:val="000000"/>
          <w:lang w:eastAsia="ru-RU" w:bidi="ar-SA"/>
        </w:rPr>
        <w:t>21122009</w:t>
      </w:r>
    </w:p>
    <w:p w:rsidR="00361788" w:rsidRDefault="00361788">
      <w:pPr>
        <w:pStyle w:val="60"/>
        <w:spacing w:before="0"/>
        <w:ind w:right="-657"/>
        <w:rPr>
          <w:rStyle w:val="2"/>
          <w:b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0"/>
          <w:rFonts w:cs="Times New Roman"/>
          <w:color w:val="000000"/>
          <w:lang w:eastAsia="ru-RU" w:bidi="ar-SA"/>
        </w:rPr>
        <w:t xml:space="preserve">г. Астрахань </w:t>
      </w: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0"/>
          <w:rFonts w:cs="Times New Roman"/>
          <w:color w:val="000000"/>
          <w:highlight w:val="white"/>
          <w:lang w:eastAsia="ru-RU" w:bidi="ar-SA"/>
        </w:rPr>
        <w:t>2021 г.</w:t>
      </w:r>
    </w:p>
    <w:p w:rsidR="00361788" w:rsidRDefault="00601755">
      <w:pPr>
        <w:pStyle w:val="a9"/>
        <w:spacing w:after="0" w:line="240" w:lineRule="auto"/>
        <w:ind w:left="360" w:right="2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Положение о Правлении Саморегулируемой организации Ассоциации «Гильдия проектировщиков Астраханской области» (далее - Положение, Ассоциация) </w:t>
      </w:r>
      <w:r>
        <w:rPr>
          <w:rStyle w:val="10"/>
          <w:rFonts w:cs="Times New Roman"/>
          <w:color w:val="000000"/>
          <w:sz w:val="24"/>
          <w:lang w:eastAsia="ru-RU" w:bidi="ar-SA"/>
        </w:rPr>
        <w:t>разработано в соответствии с Гражданским кодексом РФ, Градостроительным кодексом РФ,  Федеральными законами «О некоммерческих организациях» от 12.01.1996 г. № 7-ФЗ, «О саморегулируемых организациях» от 01.12.2007г. № 315-ФЗ и иными действующими нормативно-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правовыми актами Российской Федерации в области архитектурно-строительного проектирования, Уставом Ассоциации и другими внутренними документами Ассоциации, регламентирующими деятельность Ассоциации,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определяет статус, функции и полномочия Правления, поря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док избрания и досрочного прекращения полномочий ее членов, а также порядок принятия решений  и взаимодействия Правления Ассоциации с членами Ассоциации, специализированными органами Ассоциации,  Генеральным директором Ассоциации, работниками Исполнительно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й дирекции Ассоциации</w:t>
      </w:r>
    </w:p>
    <w:p w:rsidR="00361788" w:rsidRDefault="00361788">
      <w:pPr>
        <w:pStyle w:val="a9"/>
        <w:spacing w:after="0" w:line="240" w:lineRule="auto"/>
        <w:ind w:left="360" w:right="2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30"/>
        <w:keepNext/>
        <w:keepLines/>
        <w:tabs>
          <w:tab w:val="left" w:pos="387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1. </w:t>
      </w:r>
      <w:bookmarkStart w:id="3" w:name="bookmark2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Статус Правления </w:t>
      </w:r>
      <w:bookmarkEnd w:id="3"/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870"/>
        </w:tabs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1.1. Правление Ассоциации является постоянно действующим коллегиальным органом управления Ассоциации. Правление Ассоциации  подотчетно Общему собранию членов Ассоциации и в своей деятельности </w:t>
      </w:r>
      <w:r>
        <w:rPr>
          <w:rStyle w:val="10"/>
          <w:rFonts w:cs="Times New Roman"/>
          <w:color w:val="000000"/>
          <w:sz w:val="24"/>
          <w:lang w:eastAsia="ru-RU" w:bidi="ar-SA"/>
        </w:rPr>
        <w:t>руководствуется законодательством РФ, Уставом Ассоциации и другими внутренними документами Ассоциации, а также решениями Общего собрания членов Ассоциации, решениями Правления Ассоциации,  с учетом решений специализированных органов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>Правление 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ссоциации состоит из числа индивидуальных предпринимателей и представителей юридических лиц - членов  Ассоциации, а также независимых членов.    </w:t>
      </w:r>
    </w:p>
    <w:p w:rsidR="00361788" w:rsidRDefault="00601755">
      <w:pPr>
        <w:ind w:left="284" w:firstLine="567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  <w:r>
        <w:rPr>
          <w:rFonts w:ascii="Times New Roman" w:hAnsi="Times New Roman"/>
          <w:lang w:eastAsia="ru-RU"/>
        </w:rPr>
        <w:t>Независимыми членами считаются лица, которые не связаны трудовыми отношениями с Ассоциацией, ее членами, а та</w:t>
      </w:r>
      <w:r>
        <w:rPr>
          <w:rFonts w:ascii="Times New Roman" w:hAnsi="Times New Roman"/>
          <w:lang w:eastAsia="ru-RU"/>
        </w:rPr>
        <w:t>кже с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</w:t>
      </w:r>
      <w:r>
        <w:rPr>
          <w:rFonts w:ascii="Times New Roman" w:hAnsi="Times New Roman"/>
          <w:lang w:eastAsia="ru-RU"/>
        </w:rPr>
        <w:t xml:space="preserve">бъединение саморегулируемых организаций).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Независимые члены должны составлять не менее 1/3 (одной трети) от общего числа членов Правления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 В случае, если лицо, избранное в качестве независимого члена Правления, вступает в трудовые отношения с </w:t>
      </w:r>
      <w:r>
        <w:rPr>
          <w:rStyle w:val="10"/>
          <w:rFonts w:cs="Times New Roman"/>
          <w:sz w:val="24"/>
          <w:highlight w:val="white"/>
          <w:lang w:eastAsia="ru-RU" w:bidi="ar-SA"/>
        </w:rPr>
        <w:t>Ассоциацией и (или) её членом в период исполнения обязанностей независимого члена Правления, такое лицо теряет статус  члена Правления.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>В случае уменьшения количественного состава членов Правления или нарушения соотношения членов Правления и независимых чл</w:t>
      </w:r>
      <w:r>
        <w:rPr>
          <w:rStyle w:val="10"/>
          <w:rFonts w:cs="Times New Roman"/>
          <w:sz w:val="24"/>
          <w:highlight w:val="white"/>
          <w:lang w:eastAsia="ru-RU" w:bidi="ar-SA"/>
        </w:rPr>
        <w:t>енов Правления, Правление обязано принять решение о созыве внеочередного Общего собрания членов Ассоциации для доизбрания  необходимого количества  членов (независимых членов) в состав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1.2 Правление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(в том числе Председатель и Заместитель Предсе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дателя Правления)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 избирается Общим собранием членов Ассоциации тайным голосованием, на срок, установленный Уставом Ассоциации.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Члены  Правления (в том числе Председатель и  Заместитель Председателя Правления) могут быть переизбраны в состав Пра</w:t>
      </w:r>
      <w:r>
        <w:rPr>
          <w:rStyle w:val="10"/>
          <w:rFonts w:cs="Times New Roman"/>
          <w:color w:val="000000"/>
          <w:sz w:val="24"/>
          <w:lang w:eastAsia="ru-RU" w:bidi="ar-SA"/>
        </w:rPr>
        <w:t>вления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1.3. Срок полномочий членов Правления Ассоциации, включая Председателя и  Заместителя Председателя Правления  Ассоциации, </w:t>
      </w:r>
      <w:r>
        <w:rPr>
          <w:rStyle w:val="10"/>
          <w:rFonts w:cs="Times New Roman"/>
          <w:sz w:val="24"/>
          <w:highlight w:val="white"/>
          <w:lang w:eastAsia="ru-RU" w:bidi="ar-SA"/>
        </w:rPr>
        <w:t>составляет 4 года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наступает с момента их избрания Общим собрание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м членов Ассоциации. Если по наступлению установленного срока истечения  полномочий членов Правления имеет место действие чрезвычайных обстоятельств, препятствующих проведению очередных выборов нового состава Правления, Правление осуществляет свои функции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до окончания действия указанных обстоятельств  и проведения   выборов нового состава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>1.4. Руководство работой Правления Ассоциации осуществляет Председатель Правления. В случае его отсутствия функции Председателя Правления осуществляет его Замес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титель. В случае отсутствия Председателя и Заместителя Председателя  Правления  Председательствующий заседания Правления избирается на заседании Правления  большинством голосов от числа присутствующих на заседании членов Правления.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1.5. Количество членов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Правления Ассоциации определяется Уставом Ассоциации и составляет 6 человек.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30"/>
        <w:keepNext/>
        <w:keepLines/>
        <w:tabs>
          <w:tab w:val="left" w:pos="352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2. </w:t>
      </w:r>
      <w:bookmarkStart w:id="4" w:name="bookmark3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Компетенция </w:t>
      </w:r>
      <w:bookmarkEnd w:id="4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520"/>
        </w:tabs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2.1. Компетенция Правления Ассоциации определяется федеральным законодательством РФ,  Уставом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настоящим Положением.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2.2. К </w:t>
      </w:r>
      <w:r>
        <w:rPr>
          <w:rStyle w:val="10"/>
          <w:rFonts w:cs="Times New Roman"/>
          <w:color w:val="000000"/>
          <w:sz w:val="24"/>
          <w:lang w:eastAsia="ru-RU" w:bidi="ar-SA"/>
        </w:rPr>
        <w:t>вопросам деятельности Правления Ассоциации относятся все вопросы, которые не относятся к компетенции Общего собрания членов Ассоциации и компетенции Генерального директора Ассоциации, в том числе: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для рассмотрения Общим собранием членов Ассоц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иации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предложений о приоритетных направлениях деятельности Ассоциации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контроль  за ходом их реализации;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утверждение стандартов, правил, регламентов и других внутренних документов Ассоциации;  внесения в них дополнений и изменений, кроме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внутренних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док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ументов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Ассоциации, утверждение которых отнесено к компетенции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Общего собрания членов 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Генерального директора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Ассоциации;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- формирование и утверждение с учетом предложений членов Ассоциации, состава  специализированных органов  Ассоциации: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>Контрольной ком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иссии, Дисциплинарной комиссии, Комиссии по стандартизации  Ассоциации и других органов;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утверждение документов, регламентирующих деятельность специализированных органов;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для рассмотрения и утверждения Общим собранием предложений по видам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мер дисциплинарного воздействия и порядка их применения; 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рассмотрение поступающих в Правление обращений, предложений и запросов, в том числе запросов и предложений членов Ассоциации, Генерального директора Ассоциации и председателей специализированны</w:t>
      </w:r>
      <w:r>
        <w:rPr>
          <w:rStyle w:val="10"/>
          <w:rFonts w:cs="Times New Roman"/>
          <w:color w:val="000000"/>
          <w:sz w:val="24"/>
          <w:lang w:eastAsia="ru-RU" w:bidi="ar-SA"/>
        </w:rPr>
        <w:t>х органов  Ассоциации;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подготовка предложений по выбору кредитной организации для размещения средств компенсационных фондов Ассоциации с последующим утверждением данных предложений Общим собранием членов Ассоциации;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предложений по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размещен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ию средств компенсационного фонда возмещения вреда (КФ ВВ) в целях увеличения его размера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с последующим утверждением данных предложений Общим собранием членов Ассоциации;</w:t>
      </w:r>
      <w:r>
        <w:rPr>
          <w:rStyle w:val="10"/>
          <w:rFonts w:cs="Times New Roman"/>
          <w:color w:val="FF4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приеме юридических лиц и индивидуальных предпринимателей  в чл</w:t>
      </w:r>
      <w:r>
        <w:rPr>
          <w:rStyle w:val="10"/>
          <w:rFonts w:cs="Times New Roman"/>
          <w:color w:val="000000"/>
          <w:sz w:val="24"/>
          <w:lang w:eastAsia="ru-RU" w:bidi="ar-SA"/>
        </w:rPr>
        <w:t>ены Ассоциации и об исключении юридических лиц и индивидуальных предпринимателей из числа членов Ассоциации по основаниям и в порядке, предусмотренным федеральным законодательством, Уставом Ассоциации, документом Ассоциации - «Положение о членстве в СРО АС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«ГПАО» (в том числе о требованиях к членам СРО АС «ГПАО»; о размере, порядке расчета, уплаты вступительного, ежегодных членских взносов и иных целевых взносов») и другими документами, регламентирующими деятельность Ассоциации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(за исключением заявлений чле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нов Ассоциации о добровольном прекращении членства);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- рассмотрение заявлений членов Ассоциации, связанных с членством в Ассоциации и необходимостью внесения изменений в Реестр членов Ассоциации в отношении сведений о наличии у члена Ассоциации права соотв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етственно осуществлять подготовку проектной документации на строительство, реконструкцию, капитальный ремонт объектов капительного строительства по договору подряда на подготовку проектной документации по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>договору, заключенным с использованием конкурентных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способов заключения договоров, об изменении уровня ответственности с учетом доплаты в компенсационные фонды, содержащихся.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- объявление открытого конкурса, с указанием критериев, по выбору аудиторской  компании для проведения ежегодного аудита финансовой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(бухгалтерской) отчетности  Ассоциации;</w:t>
      </w:r>
    </w:p>
    <w:p w:rsidR="00361788" w:rsidRDefault="00601755">
      <w:pPr>
        <w:pStyle w:val="a9"/>
        <w:tabs>
          <w:tab w:val="left" w:pos="109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>- утверждение аудитора, (по итогам конкурса) для проведения ежегодной проверки финансовой (бухгалтерской) отчетности  Ассоциации; принятие решений о проведении проверок деятельности исполнительного органа Ассоциации с последующим вынесением данного вопроса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на Общее собрание членов Ассоциации;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согласование контрольных цифр сметы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доходов 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расходов  Ассоциации и внесение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(при необходимости)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в нее изменений с последующим утверждением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рассмотрение </w:t>
      </w:r>
      <w:r>
        <w:rPr>
          <w:rStyle w:val="10"/>
          <w:rFonts w:cs="Times New Roman"/>
          <w:color w:val="000000"/>
          <w:sz w:val="24"/>
          <w:lang w:eastAsia="ru-RU" w:bidi="ar-SA"/>
        </w:rPr>
        <w:t>годового отчета и го</w:t>
      </w:r>
      <w:r>
        <w:rPr>
          <w:rStyle w:val="10"/>
          <w:rFonts w:cs="Times New Roman"/>
          <w:color w:val="000000"/>
          <w:sz w:val="24"/>
          <w:lang w:eastAsia="ru-RU" w:bidi="ar-SA"/>
        </w:rPr>
        <w:t>дового бухгалтерского баланса Ассоциации с последующим вынесением их для утверждения на Общем собрании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- согласование отчета Генерального директора  Ассоциации с последующим вынесением для утверждения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утверждение отчетов руководителей специализированных органов с последующим представлением данных отчетов Общему собранию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созыве очередного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или внеочередного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Общего собрания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утверждение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проекта повестки дня Общего собрания, назначение даты, времени  и места его проведения, предварительное рассмотрение вопросов, выносимых для решения Общим собранием;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представление на утверждение Общему собранию кандидата (кандидатов) для назначения на д</w:t>
      </w:r>
      <w:r>
        <w:rPr>
          <w:rStyle w:val="10"/>
          <w:rFonts w:cs="Times New Roman"/>
          <w:color w:val="000000"/>
          <w:sz w:val="24"/>
          <w:lang w:eastAsia="ru-RU" w:bidi="ar-SA"/>
        </w:rPr>
        <w:t>олжность Генерального директора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назначение исполняющего обязанности Генерального директора Ассоциации при поступлении заявления Генерального директора о досрочном прекращении полномочий и невозможности (отказе) исполнения им обязанностей до </w:t>
      </w:r>
      <w:r>
        <w:rPr>
          <w:rStyle w:val="10"/>
          <w:rFonts w:cs="Times New Roman"/>
          <w:color w:val="000000"/>
          <w:sz w:val="24"/>
          <w:lang w:eastAsia="ru-RU" w:bidi="ar-SA"/>
        </w:rPr>
        <w:t>момента избрания нового Генерального директора Общим собранием членов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- контроль за сохранностью, пополнением и восполнением компенсационных фондов (компенсационного фонда возмещения вреда и компенсационного фонда обеспечения договорных обязат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ельств)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 принятие решения о выплатах из компенсационных фондов Ассоциации (компенсационного фонда возмещения вреда и компенсационного фонда обеспечения договорных обязательств) в случаях и порядке, установленных Градостроительным кодексом Р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Ф и внутренними документами Ассоциации;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дополнительных взносах в компенсационный фонд возмещения вреда и компенсационный фонд обеспечения договорных обязательств с целью их восполнения членами Ассоциации в случаях уменьшения их разме</w:t>
      </w:r>
      <w:r>
        <w:rPr>
          <w:rStyle w:val="10"/>
          <w:rFonts w:cs="Times New Roman"/>
          <w:color w:val="000000"/>
          <w:sz w:val="24"/>
          <w:lang w:eastAsia="ru-RU" w:bidi="ar-SA"/>
        </w:rPr>
        <w:t>ров ниже минимальных, в соответствии с законодательством РФ,  решениями, принятыми Общим собранием членов Ассоциации и документами Ассоциации - «Положение о Компенсационном фонде возмещения вреда СРО АС «ГПАО» и «Положение о Компенсационном фонде обеспечен</w:t>
      </w:r>
      <w:r>
        <w:rPr>
          <w:rStyle w:val="10"/>
          <w:rFonts w:cs="Times New Roman"/>
          <w:color w:val="000000"/>
          <w:sz w:val="24"/>
          <w:lang w:eastAsia="ru-RU" w:bidi="ar-SA"/>
        </w:rPr>
        <w:t>ия договорных обязательств СРО АС «ГПАО»;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решения о применении/неприменении к члену Ассоциации меры дисциплинарного воздействия в виде приостановления права осуществлять подготовку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проектной документации. Решение применении,неприменении к члену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Ассоциации меры дисциплинарного воздействия в виде приостановления права осуществлять подготовку проектной документации, о продлении установленного срока приостановления и возобновлении права на выполнение работ по подготовке проектной документации приним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ается на совместном заседании Правления и Дисциплинарной комиссии;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ab/>
        <w:t>- рассмотрение заявлений членов Ассоциации об отмене  рекомендаций  на исключение  из  членов  Ассоциации,  вынесенных Дисциплинарной комиссией Ассоциации, и прекращение дисциплинарного пр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оизводства в пределах своей компетенции;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рассмотрение заявлений членов Ассоциации об  обжаловании действий, (бездействия) специализированных органов - органа по осуществлению контроля за деятельностью членов Ассоциации -Контрольной комиссии Ассоциации 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 органа  по рассмотрению  дел  о  применении  в отношении членов Ассоциации мер дисциплинарного воздействия — Дисциплинарной комиссии Ассоциации,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рассмотрение заявлений членов Ассоциации об отмене  вынесенных органом  по рассмотрению  дел о  применении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 в  отношении членов Ассоциации мер дисциплинарного воздействия  мер дисциплинарного  воздействия в виде предписания и предупреждения;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 xml:space="preserve">- в случае принятия Общим собранием решения о возможности предоставления займов за счет средств компенсационного фонда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обеспечения договорных  обязательств в случаях и порядке, установленных действующим законодательством, и утверждения Общим собранием соответствующих документов -  принятие решения о предоставлении займа либо  об  отказе  в предоставлении  займа, решение 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ных вопросов, касающихся выдачи займа, определенных Общим собранием членов Ассоциации и  утвержденными им соответствующими внутренними документами;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решений об оказании материальной помощи членам Ассоциации, их работникам и ветеранам проектной о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трасли, о награждении подарками, применении иных видов поощрения   за счет средств утвержденной сметы доходов и расходов;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решений о финансовом участии Ассоциации в проведении профессиональных конкурсов, иных мероприятий, направленных на развити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е и совершенствование профмастерства, учреждаемых органами власти различного уровня;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- контроль за выполнением решений, принятых Съездом, Советом и Аппаратом Национального объединения саморегулируемых организаций, и других поручений Национального объедине</w:t>
      </w:r>
      <w:r>
        <w:rPr>
          <w:rStyle w:val="10"/>
          <w:rFonts w:cs="Times New Roman"/>
          <w:color w:val="000000"/>
          <w:sz w:val="24"/>
          <w:lang w:eastAsia="ru-RU" w:bidi="ar-SA"/>
        </w:rPr>
        <w:t>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выдвижение от Ассоциации представителей в Совет и профильные комитеты Национального объединения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выдвижение  кандидатов на награждение внутренними наградами Ассоциации, подготовка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ходатайств на награждение региональными и ведомственными наградами;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контроль (совместно с Генеральным директором (Исполнительной дирекцией)) за своевременной уплатой членами Ассоциации вступительного взноса и ежегодных членских взносов на нужды Ассоциа</w:t>
      </w:r>
      <w:r>
        <w:rPr>
          <w:rStyle w:val="10"/>
          <w:rFonts w:cs="Times New Roman"/>
          <w:color w:val="000000"/>
          <w:sz w:val="24"/>
          <w:lang w:eastAsia="ru-RU" w:bidi="ar-SA"/>
        </w:rPr>
        <w:t>ции и Национального объединения саморегулируемых организаций в соответствии с документом  - «Положение о членстве в СРО АС «ГПАО» (в том числе: о требованиях к членам СРО АС «ГПАО»; о размере, порядке расчета, уплаты вступительного взноса, ежегодных членск</w:t>
      </w:r>
      <w:r>
        <w:rPr>
          <w:rStyle w:val="10"/>
          <w:rFonts w:cs="Times New Roman"/>
          <w:color w:val="000000"/>
          <w:sz w:val="24"/>
          <w:lang w:eastAsia="ru-RU" w:bidi="ar-SA"/>
        </w:rPr>
        <w:t>их взносов и иных целевых взносов)»;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представление отчета о деятельности Правления Ассоциации для утверждения на Общем собрании членов Ассоциации (ежегодно);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рассмотрение поступающих в Правление запросов и предложений, в том числе запросов и предложе</w:t>
      </w:r>
      <w:r>
        <w:rPr>
          <w:rStyle w:val="10"/>
          <w:rFonts w:cs="Times New Roman"/>
          <w:color w:val="000000"/>
          <w:sz w:val="24"/>
          <w:lang w:eastAsia="ru-RU" w:bidi="ar-SA"/>
        </w:rPr>
        <w:t>ний Генерального директора и руководителей специализированных органов Ассоциации;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решение иных вопросов, которые не относятся в  соответствии с Уставом Ассоциации и законодательством Российской Федерации к компетенции Общего собрания членов Ассоциации, </w:t>
      </w:r>
      <w:r>
        <w:rPr>
          <w:rStyle w:val="10"/>
          <w:rFonts w:cs="Times New Roman"/>
          <w:color w:val="000000"/>
          <w:sz w:val="24"/>
          <w:lang w:eastAsia="ru-RU" w:bidi="ar-SA"/>
        </w:rPr>
        <w:t>Генерального директора и специализированных органов Ассоциации.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3"/>
          <w:rFonts w:cs="Times New Roman"/>
          <w:color w:val="000000"/>
          <w:sz w:val="24"/>
          <w:lang w:eastAsia="ru-RU" w:bidi="ar-SA"/>
        </w:rPr>
        <w:t xml:space="preserve">3. </w:t>
      </w:r>
      <w:bookmarkStart w:id="5" w:name="bookmark4"/>
      <w:r>
        <w:rPr>
          <w:rStyle w:val="3"/>
          <w:rFonts w:cs="Times New Roman"/>
          <w:color w:val="000000"/>
          <w:sz w:val="24"/>
          <w:lang w:eastAsia="ru-RU" w:bidi="ar-SA"/>
        </w:rPr>
        <w:t>Формирование состава Правления Ассоциации</w:t>
      </w:r>
      <w:bookmarkEnd w:id="5"/>
    </w:p>
    <w:p w:rsidR="00361788" w:rsidRDefault="00361788">
      <w:pPr>
        <w:pStyle w:val="30"/>
        <w:tabs>
          <w:tab w:val="left" w:pos="2945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3.1. Формирование численного и персонального состава Правления производится на основании решения Общего собрания членов Ассоциации путем из</w:t>
      </w:r>
      <w:r>
        <w:rPr>
          <w:rStyle w:val="10"/>
          <w:rFonts w:cs="Times New Roman"/>
          <w:color w:val="000000"/>
          <w:sz w:val="24"/>
          <w:lang w:eastAsia="ru-RU" w:bidi="ar-SA"/>
        </w:rPr>
        <w:t>брания (доизбрания, переизбрания) и/или прекращения полномочий членов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3.2. Член Ассоциации — юридическое лицо, индивидуальный предприниматель вправе предложить своего представителя кандидатом в состав Правления Ассоциации или в Председатели и з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местители Председателя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3.3. Принятие решения по численному и персональному составу Правления производится квалифицированным большинством голосов - 2/3 голосов действующих членов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3.4. В члены Правления Ассоциации, а также </w:t>
      </w:r>
      <w:r>
        <w:rPr>
          <w:rStyle w:val="10"/>
          <w:rFonts w:cs="Times New Roman"/>
          <w:color w:val="000000"/>
          <w:sz w:val="24"/>
          <w:lang w:eastAsia="ru-RU" w:bidi="ar-SA"/>
        </w:rPr>
        <w:t>Председателем, з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аместителем  Председателя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может быть избран индивидуальный предприниматель  или руководитель юридического лица  либо иной уполномоченный представитель члена 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3.5. Член Ассоциации, желающий выдвинуть кандидата 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члены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кандидатов на должности Председателя, заместителя Председателя Правления Ассоциации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направляет предложения в Исполнительную дирекцию Ассоциации о выдвижении кандидатов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не ме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нее чем за 5 рабочих дней до  назначенной даты проведения Общего собрания членов Ассоциации.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3.6. Для проведения избрания состава Правления при направлении кандидатур учитывается статус — член Правления и независимый член Правления.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Количество предлагаем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ых  кандидатур в члены Правления не может превышать 4 (четырех) с учетом должностей Председателя и заместителя Председателя Правления, а в независимые члены Правления — 2 (двух) физических лиц.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Бюллетени для голосования могут формироваться отдельно — для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выборов членов Правления (2 - постоянных, 2 независимых) и  для выборов Председателя  и заместителя Председателя Правления (2) .  При этом в бюллетенях для голосования каждый избиратель вправе выбрать из предложенных кандидатур: в бюллетене по выбору член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ов Правления — 2 постоянных и 2 независимых, в бюллетене по выборам Председателя и Заместителя Председателя — по 1 кандидатуре на каждую должность. В члены Правления включаются кандидаты, набравшие необходимое большинство голосов (не менее 2/3 от числа дей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ствующих членов Ассоциации). На должность Председателя Правления назначается лицо, набравшее необходимое большинство голосов (не менее 2/3 голосов от числа действующих членов Ассоциации) по бюллетеню для выборов Председателя и заместителя Правления. Лицо,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занявшее 2-е место по количеству набранных голосов по этому бюллетеню, считается избранным на должность заместителя Председателя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3.7. Если количество предложенных в состав Правления (в том числе на должности Председателя и заместителя Председате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ля) кандидатов составляет 6 человек, то бюллетень (бюллетени — в случае разделения для голосования отдельно по выборам членов  Правления и отдельно - Председателя Правления и его заместителя) для тайного голосования может  предусматривать  вариант голосова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ния –  голосование списком кандидатов в целом. Решение о варианте голосования принимается открытым голосованием большинством голосов членов Ассоциации, участвующих в работе Общего собрания. При голосовании по каждому кандидату в бюллетене для тайного голос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ования голосующий участник собрания ставит одну отметку — «за» напротив выбранных кандидатов. При голосовании списком кандидатов в целом в бюллетене для тайного голосования голосующий участник собрания ставит в конце предложенного списка кандидатов одну из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возможных отметок — V — «за» или V — «против».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Если количество предложенных кандидатов составляет более 6 человек, то голосование осуществляется по каждому кандидату. При этом участник Общего собрания может голосовать «за» не более чем по 6 кандидатам в с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овокупности  из общего числа предложенных кандидатов.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 случае, если по результатам голосования необходимое для избрания количество голосов получили менее 6 человек, то проводятся довыборы членов Правления Ассоциации. С этой целью участники собрания предла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гают кандидатуры для включения 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дополнительный бюллетень для тайного голосования, который оформляется Счетной комиссией во время работы Общего собрания. Если в дополнительный бюллетень для тайного голосования включено кандидатов более, чем это необходимо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для формирования Правления Ассоциации в установленном количестве человек, то участник собрания может голосовать «за» не более чем по тому количеству кандидатов, которое необходимо для формирования Правления Ассоциации  в полном составе.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 случае если по ре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зультатам голосования на должности Председателя и заместителя Председателя Правления  ни один из кандидатов не набрал необходимого для избрания количества голосов, то участники собрания предлагают новые кандидатуры для избрания в качестве Председателя и за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местителя Председателя  Правления Ассоциации. Счетная комиссия оформляет новый бюллетень для тайного голосования, после чего проводится голосование по вновь выдвинутым кандидатам.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3.8. В избирательные бюллетени для тайного голосования по выборам в члены Пр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авления Ассоциации и выборам Председателя и заместителя Председателя Правления Ассоциации подлежат включению кандидаты в члены Правления Ассоциации и на должности Председателя и заместителя Председателя </w:t>
      </w:r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Ассоциации, предложенные членами  Ассоциац</w:t>
      </w:r>
      <w:r>
        <w:rPr>
          <w:rStyle w:val="10"/>
          <w:rFonts w:cs="Times New Roman"/>
          <w:color w:val="000000"/>
          <w:sz w:val="24"/>
          <w:lang w:eastAsia="ru-RU" w:bidi="ar-SA"/>
        </w:rPr>
        <w:t>ии и не заявившие самоотвод.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3.9. Генеральный директор Ассоциации не может быть избран членом Правления Ассоциации.</w:t>
      </w:r>
    </w:p>
    <w:p w:rsidR="00361788" w:rsidRDefault="00601755">
      <w:pPr>
        <w:pStyle w:val="a9"/>
        <w:tabs>
          <w:tab w:val="left" w:pos="129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3.10. В случае, если в состав Правления избраны лица, являющиеся членами специализированных органов Ассоциации, то членство таких лиц в </w:t>
      </w:r>
      <w:r>
        <w:rPr>
          <w:rStyle w:val="10"/>
          <w:rFonts w:cs="Times New Roman"/>
          <w:color w:val="000000"/>
          <w:sz w:val="24"/>
          <w:lang w:eastAsia="ru-RU" w:bidi="ar-SA"/>
        </w:rPr>
        <w:t>указанных органах прекращается с момента вступления в силу решения Общего собрания членов Ассоциации об их избрании в состав Правления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3.11. Член Правления вправе подать заявление о досрочном прекращении своих полномочий в Правлении. В данном с</w:t>
      </w:r>
      <w:r>
        <w:rPr>
          <w:rStyle w:val="10"/>
          <w:rFonts w:cs="Times New Roman"/>
          <w:color w:val="000000"/>
          <w:sz w:val="24"/>
          <w:lang w:eastAsia="ru-RU" w:bidi="ar-SA"/>
        </w:rPr>
        <w:t>лучае решение об исключении члена Правления из состава Правления принимает Общее собрание членов Ассоциации. Одновременно решается вопрос об избрании на его место нового члена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3.12. В случае, если член Правления не участвует без уважительных при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чин более чем в половине заседаний Правления и иных мероприятиях, проводимых Правлением более 3-х раз в течение 1 года, Председатель Правления вправе поставить на ближайшем Общем собрании членов Ассоциации вопрос об исключении данного члена Правления и об </w:t>
      </w:r>
      <w:r>
        <w:rPr>
          <w:rStyle w:val="10"/>
          <w:rFonts w:cs="Times New Roman"/>
          <w:color w:val="000000"/>
          <w:sz w:val="24"/>
          <w:lang w:eastAsia="ru-RU" w:bidi="ar-SA"/>
        </w:rPr>
        <w:t>избрании на его место нового члена Правления на основании предложений членов Ассоциации. Досрочное прекращения полномочий члена Правления на основании собственного желания  также производится на ближайшем Общем собрании.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3.13.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Избрание члена (членов) Правл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ения Ассоциации  (Председателя и заместителя Председателя)  взамен досрочно прекративших свои полномочия осуществляется на Общем собрании членов Ассоциации, принявшем решение о досрочном прекращении полномочий члена (членов) Правления Ассоциации (Председат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еля Правления и заместителя Председателя Ассоциации). При этом срок полномочий вновь избранных членов Правления Ассоциации (Председателя Правления, заместителя Председателя Правления Ассоциации) ограничен сроком полномочий ранее избранных членов Правления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3.14. Избранный член Правления сохраняет членство в Правлении в случае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прекращения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(изменения) своих трудовых отношений с членом Ассоциации, представителем которого он являлся на момент избрания его в состав Правления, при условии, если новым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работодателем является член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изменение трудовых отношений одного из членов Правления не повлекло представительство в Правлении двух членов от одного и того же члена Ассоциации.</w:t>
      </w: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</w:pPr>
      <w:r>
        <w:rPr>
          <w:rStyle w:val="10"/>
          <w:rFonts w:cs="Times New Roman"/>
          <w:b/>
          <w:bCs/>
          <w:color w:val="000000"/>
          <w:sz w:val="24"/>
          <w:lang w:eastAsia="ru-RU" w:bidi="ar-SA"/>
        </w:rPr>
        <w:lastRenderedPageBreak/>
        <w:t>4. Председатель  Правления Ассоциации</w:t>
      </w: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4.1. Председатель Правле</w:t>
      </w:r>
      <w:r>
        <w:rPr>
          <w:rStyle w:val="10"/>
          <w:rFonts w:cs="Times New Roman"/>
          <w:color w:val="000000"/>
          <w:sz w:val="24"/>
          <w:lang w:eastAsia="ru-RU" w:bidi="ar-SA"/>
        </w:rPr>
        <w:t>ния Ассоциации является руководителем постоянно действующего коллегиального органа управления Ассоциации – Правления Ассоциации. Председатель Правления Ассоциации подотчетен Общему собранию членов Ассоциации и в своей деятельности руководствуется законодат</w:t>
      </w:r>
      <w:r>
        <w:rPr>
          <w:rStyle w:val="10"/>
          <w:rFonts w:cs="Times New Roman"/>
          <w:color w:val="000000"/>
          <w:sz w:val="24"/>
          <w:lang w:eastAsia="ru-RU" w:bidi="ar-SA"/>
        </w:rPr>
        <w:t>ельством Российской Федерации, Уставом Ассоциации, решениями Общих собраний членов Ассоциации, Правления Ассоциации, настоящим Положением и другими документами Ассоциации. В случае отсутствия Председателя Правления, его обязанности выполняет заместитель Пр</w:t>
      </w:r>
      <w:r>
        <w:rPr>
          <w:rStyle w:val="10"/>
          <w:rFonts w:cs="Times New Roman"/>
          <w:color w:val="000000"/>
          <w:sz w:val="24"/>
          <w:lang w:eastAsia="ru-RU" w:bidi="ar-SA"/>
        </w:rPr>
        <w:t>едседателя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4.2. Председатель Правления Ассоциации избирается Общим собранием членов Ассоциации (тайным голосованием). Председатель Правления может быть переизбран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4.3. Председатель Пра</w:t>
      </w:r>
      <w:r>
        <w:rPr>
          <w:rStyle w:val="10"/>
          <w:rFonts w:cs="Times New Roman"/>
          <w:color w:val="000000"/>
          <w:sz w:val="24"/>
          <w:lang w:eastAsia="ru-RU" w:bidi="ar-SA"/>
        </w:rPr>
        <w:t>вления Ассоциации действует от имени Ассоциации без доверенности в пределах своих полномочий.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4.5. Досрочное прекращение полномочий Председателя Правления Ассоциации осуществляется по общим правилам, установленным Уставом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настоящим Положением,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установленных для членов Правления,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на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 К компетенции Председателя Правления Ассоциации относится рассмотрение  и разрешение следующих вопросов: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4.6.1. организация и руководство деятельностью Правл</w:t>
      </w:r>
      <w:r>
        <w:rPr>
          <w:rStyle w:val="10"/>
          <w:rFonts w:cs="Times New Roman"/>
          <w:color w:val="000000"/>
          <w:sz w:val="24"/>
          <w:lang w:eastAsia="ru-RU" w:bidi="ar-SA"/>
        </w:rPr>
        <w:t>ения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4.6.2. ведение в качестве председательствующего заседаний Правления Ассоциации  (в случае отсутствия Председателя Правления Ассоциации на заседании Правления заседание ведет заместитель Председателя Правления, а в случае отсутствия и Предс</w:t>
      </w:r>
      <w:r>
        <w:rPr>
          <w:rStyle w:val="10"/>
          <w:rFonts w:cs="Times New Roman"/>
          <w:color w:val="000000"/>
          <w:sz w:val="24"/>
          <w:lang w:eastAsia="ru-RU" w:bidi="ar-SA"/>
        </w:rPr>
        <w:t>едателя, и его заместителя при наличии кворума простым большинством голосов членов Правления избирается председательствующий заседания Правления из числа членов Правления, присутствующих на заседании);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4.6.3. представление интересов Ассоциации в Национальн</w:t>
      </w:r>
      <w:r>
        <w:rPr>
          <w:rStyle w:val="10"/>
          <w:rFonts w:cs="Times New Roman"/>
          <w:color w:val="000000"/>
          <w:sz w:val="24"/>
          <w:lang w:eastAsia="ru-RU" w:bidi="ar-SA"/>
        </w:rPr>
        <w:t>ом объединении саморегулируемых организаций, на конференциях, семинарах, совещаниях, симпозиумах и других мероприятиях, связанных с развитием проектной деятельности и саморегулированием в указанной сфере;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4.6.4. контроль за подготовкой Правлением Ассоциаци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и предложений по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обеспечению сохранности, пополнения, восполнения </w:t>
      </w:r>
      <w:r>
        <w:rPr>
          <w:rStyle w:val="10"/>
          <w:rFonts w:cs="Times New Roman"/>
          <w:color w:val="000000"/>
          <w:sz w:val="24"/>
          <w:lang w:eastAsia="ru-RU" w:bidi="ar-SA"/>
        </w:rPr>
        <w:t>и размещения средств Компенсационных фондов Ассоциации с последующим представлением данных предложений для утверждения Общим собранием членов Ассоциации, в соответствии с документами Ассоци</w:t>
      </w:r>
      <w:r>
        <w:rPr>
          <w:rStyle w:val="10"/>
          <w:rFonts w:cs="Times New Roman"/>
          <w:color w:val="000000"/>
          <w:sz w:val="24"/>
          <w:lang w:eastAsia="ru-RU" w:bidi="ar-SA"/>
        </w:rPr>
        <w:t>ации - «Положение о Компенсационном фонде возмещения вреда СРО АС «ГПАО» и «Положение о Компенсационном фонде обеспечения договорных обязательств СРО АС «ГПАО» и другими внутренними документами 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4.6.5. контроль за формированием средств </w:t>
      </w:r>
      <w:r>
        <w:rPr>
          <w:rStyle w:val="10"/>
          <w:rFonts w:cs="Times New Roman"/>
          <w:color w:val="000000"/>
          <w:sz w:val="24"/>
          <w:lang w:eastAsia="ru-RU" w:bidi="ar-SA"/>
        </w:rPr>
        <w:t>Компенсационных фондов в соответствии с решениями, принятыми Общим собранием членов 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4.6.6. другие вопросы, предусмотренные Уставом Ассоциации и иными внутренними документами  Ассоциации, утвержденными Правлением Ассоциации и Общим собранием </w:t>
      </w:r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lang w:eastAsia="ru-RU" w:bidi="ar-SA"/>
        </w:rPr>
        <w:t>4.7. Председатель Правления в период исполнения им своих обязанностей вправе получать вознаграждение, связанное с исполнением им функций Председателя Правления,  в порядке, установленном трудовым или гражданским законодательством. При э</w:t>
      </w:r>
      <w:r>
        <w:rPr>
          <w:rStyle w:val="10"/>
          <w:rFonts w:cs="Times New Roman"/>
          <w:sz w:val="24"/>
          <w:lang w:eastAsia="ru-RU" w:bidi="ar-SA"/>
        </w:rPr>
        <w:t xml:space="preserve">том размер такого вознаграждения исчисляется пропорционально времени, затраченного на выполнение функций, исходя из часовой ставки оплаты труда Генерального директора Ассоциации. </w:t>
      </w: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Fonts w:ascii="Times New Roman" w:hAnsi="Times New Roman"/>
        </w:rPr>
      </w:pPr>
    </w:p>
    <w:p w:rsidR="00361788" w:rsidRDefault="00361788">
      <w:pPr>
        <w:pStyle w:val="30"/>
        <w:keepNext/>
        <w:keepLines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3"/>
          <w:color w:val="000000"/>
          <w:szCs w:val="24"/>
          <w:lang w:eastAsia="ru-RU" w:bidi="ar-SA"/>
        </w:rPr>
      </w:pPr>
    </w:p>
    <w:p w:rsidR="00361788" w:rsidRDefault="00361788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3"/>
          <w:color w:val="000000"/>
          <w:szCs w:val="24"/>
          <w:lang w:eastAsia="ru-RU" w:bidi="ar-SA"/>
        </w:rPr>
      </w:pPr>
    </w:p>
    <w:p w:rsidR="00361788" w:rsidRDefault="00361788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3"/>
          <w:color w:val="000000"/>
          <w:szCs w:val="24"/>
          <w:lang w:eastAsia="ru-RU" w:bidi="ar-SA"/>
        </w:rPr>
      </w:pPr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lastRenderedPageBreak/>
        <w:t xml:space="preserve">5. </w:t>
      </w:r>
      <w:bookmarkStart w:id="6" w:name="bookmark7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Правомочность заседания Правления </w:t>
      </w:r>
      <w:r>
        <w:rPr>
          <w:rStyle w:val="10"/>
          <w:color w:val="000000"/>
          <w:sz w:val="24"/>
          <w:szCs w:val="24"/>
          <w:lang w:eastAsia="ru-RU" w:bidi="ar-SA"/>
        </w:rPr>
        <w:t xml:space="preserve"> Ассоциации</w:t>
      </w:r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10"/>
          <w:color w:val="000000"/>
          <w:sz w:val="24"/>
          <w:szCs w:val="24"/>
          <w:lang w:eastAsia="ru-RU" w:bidi="ar-SA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  Принятие решений </w:t>
      </w:r>
      <w:bookmarkEnd w:id="6"/>
      <w:r>
        <w:rPr>
          <w:rStyle w:val="3"/>
          <w:b/>
          <w:color w:val="000000"/>
          <w:sz w:val="24"/>
          <w:szCs w:val="24"/>
          <w:lang w:eastAsia="ru-RU" w:bidi="ar-SA"/>
        </w:rPr>
        <w:t>Прав</w:t>
      </w: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5.1.  Правление Ассоциации собирается на заседания по мере необходимости, но не реже 1 (одного)  раза в  квартал.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5.2. Обязанность своевременно известить членов Правления  Ассоциации о предстоящем заседании Правления  возлагается на Исполн</w:t>
      </w:r>
      <w:r>
        <w:rPr>
          <w:rStyle w:val="10"/>
          <w:rFonts w:cs="Times New Roman"/>
          <w:color w:val="000000"/>
          <w:sz w:val="24"/>
          <w:lang w:eastAsia="ru-RU" w:bidi="ar-SA"/>
        </w:rPr>
        <w:t>ительную дирекцию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5.3.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Заседание Правления Ассоциации проводится путем личного присутствия на заседании Правления, путем очного присутствия с использованием средств по видеоконференцсвязи – ВКС или проведением заседания заочно (опросным путем)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. В случаях введения чрезвычайного положения, иных ограничительных мер санитарно-эпидемиологического характера или иного характера преимущественным проведением заседания  Правления является ВКС или проведение заседания заочно (опросным путем).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>
        <w:rPr>
          <w:rStyle w:val="10"/>
          <w:rFonts w:cs="Times New Roman"/>
          <w:sz w:val="24"/>
          <w:lang w:eastAsia="ru-RU" w:bidi="ar-SA"/>
        </w:rPr>
        <w:t>Для проведе</w:t>
      </w:r>
      <w:r>
        <w:rPr>
          <w:rStyle w:val="10"/>
          <w:rFonts w:cs="Times New Roman"/>
          <w:sz w:val="24"/>
          <w:lang w:eastAsia="ru-RU" w:bidi="ar-SA"/>
        </w:rPr>
        <w:t>ния заседания заочно (опросным путем) либо  очным путем с использованием средств ВКС — в целях разрешения вопросов, требующих письменного подтверждения мнения члена Правления, используется электронная почта Ассоциации с адресами членов Правления.</w:t>
      </w:r>
      <w:r>
        <w:rPr>
          <w:rStyle w:val="10"/>
          <w:rFonts w:cs="Times New Roman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lang w:eastAsia="ru-RU" w:bidi="ar-SA"/>
        </w:rPr>
        <w:t>Заседани</w:t>
      </w:r>
      <w:r>
        <w:rPr>
          <w:rStyle w:val="10"/>
          <w:rFonts w:cs="Times New Roman"/>
          <w:sz w:val="24"/>
          <w:lang w:eastAsia="ru-RU" w:bidi="ar-SA"/>
        </w:rPr>
        <w:t>е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правомочно, если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 нем участвуют (непосредственно присутствуя или по ВКС) — более половины членов Правления, а в случае проведения заседания заочно (опросным путем) - если свое мнение по вопросу, выносимому для решения Правления, выр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азило более половины членов Правления.</w:t>
      </w:r>
    </w:p>
    <w:p w:rsidR="00361788" w:rsidRDefault="00601755">
      <w:pPr>
        <w:pStyle w:val="a9"/>
        <w:tabs>
          <w:tab w:val="left" w:pos="139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5.4. Решения Правления Ассоциации принимаются путем открытого голосования присутствующих (в том числе с использованием средств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ВКС)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на заседании членов Правления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либо опросным путем — в случае проведения за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седания заочно.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Член Правления Ассоциации имеет при голосовании один голос.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5.5. Решения Правления Ассоциации по всем вопросам, кроме вопроса о приостановлении полномочий члена Правления Ассоциации и вынесения вопроса на рассмотрение Общего собрания о </w:t>
      </w:r>
      <w:r>
        <w:rPr>
          <w:rStyle w:val="10"/>
          <w:rFonts w:cs="Times New Roman"/>
          <w:color w:val="000000"/>
          <w:sz w:val="24"/>
          <w:lang w:eastAsia="ru-RU" w:bidi="ar-SA"/>
        </w:rPr>
        <w:t>досрочном прекращении полномочий члена или Председателя, Заместителя Председателя Правления Ассоциации и (или) вынесения на решение Общего собрания вопроса о прекращении полномочий Генерального директора Ассоциации,  принимаются простым большинством голосо</w:t>
      </w:r>
      <w:r>
        <w:rPr>
          <w:rStyle w:val="10"/>
          <w:rFonts w:cs="Times New Roman"/>
          <w:color w:val="000000"/>
          <w:sz w:val="24"/>
          <w:lang w:eastAsia="ru-RU" w:bidi="ar-SA"/>
        </w:rPr>
        <w:t>в членов Правления Ассоциации. При равенстве голосов голос председательствующего на заседании Правления Ассоциации является решающим.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5.6.</w:t>
      </w:r>
      <w:bookmarkStart w:id="7" w:name="__DdeLink__100244_909217109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Решение Правления Ассоциации</w:t>
      </w:r>
      <w:bookmarkEnd w:id="7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 приостановлении полномочий члена Правления с последующим вынесением вопроса о досрочно</w:t>
      </w:r>
      <w:r>
        <w:rPr>
          <w:rStyle w:val="10"/>
          <w:rFonts w:cs="Times New Roman"/>
          <w:color w:val="000000"/>
          <w:sz w:val="24"/>
          <w:lang w:eastAsia="ru-RU" w:bidi="ar-SA"/>
        </w:rPr>
        <w:t>м  прекращении его полномочий принимается квалифицированным большинством голосов - не менее 2/3 голосов от количества голосов действующих членов Правления.  Решение Правления Ассоциации о вынесении на рассмотрение Общего собрания вопроса о прекращении полн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омочий Генерального директора Ассоциации принимается  Правлением квалифицированным большинством голосов — 5/6 голосов от количества действующих членов Правления Ассоциации.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5.7. Решения Правления Ассоциации оформляются протоколом заседания Правления </w:t>
      </w:r>
      <w:r>
        <w:rPr>
          <w:rStyle w:val="10"/>
          <w:rFonts w:cs="Times New Roman"/>
          <w:color w:val="000000"/>
          <w:sz w:val="24"/>
          <w:lang w:eastAsia="ru-RU" w:bidi="ar-SA"/>
        </w:rPr>
        <w:t>Ассоциации. Ведение протокола осуществляется секретарем Правления Ассоциации, избираемым Правлением Ассоциации из числа членов Правления или назначаемым Правлением из числа штатных сотрудников Исполнительной дирекции  Ассоциации по предложению Генерального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директора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5.8. Протокол заседания подписывается Председателем </w:t>
      </w:r>
      <w:r>
        <w:rPr>
          <w:rStyle w:val="10"/>
          <w:rFonts w:cs="Times New Roman"/>
          <w:sz w:val="24"/>
          <w:lang w:eastAsia="ru-RU" w:bidi="ar-SA"/>
        </w:rPr>
        <w:t>(или заместителем Председателя либо председательствующим на заседании Правле</w:t>
      </w:r>
      <w:r>
        <w:rPr>
          <w:rStyle w:val="10"/>
          <w:rFonts w:cs="Times New Roman"/>
          <w:color w:val="000000"/>
          <w:sz w:val="24"/>
          <w:lang w:eastAsia="ru-RU" w:bidi="ar-SA"/>
        </w:rPr>
        <w:t>ния Ассоциации) и секретарем Правления Ассоциации. Протокол передается Генеральному директору Ассоциации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, который обязан организовать его размещение на официальном сайте Ассоциации в порядке и сроки, установленные действующим законодательством и </w:t>
      </w: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внутренними документами, регламентирующими обеспечение информационной открытости Ассоциации,  обеспечить сохраннос</w:t>
      </w:r>
      <w:r>
        <w:rPr>
          <w:rStyle w:val="10"/>
          <w:rFonts w:cs="Times New Roman"/>
          <w:color w:val="000000"/>
          <w:sz w:val="24"/>
          <w:lang w:eastAsia="ru-RU" w:bidi="ar-SA"/>
        </w:rPr>
        <w:t>ть и исполнение принятых решений Правления, а также направить его в Национальное объединение саморегулируемых организаций, а  в орган надзора за деятельностью Ассоциации в порядке и сроки, установленные действующим законодательством 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trike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>5.9. В заседаниях Пра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вления принимает участие Генеральный директор Ассоциации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(с правом совещательного голоса — в обязательном порядке) и иные уполномоченные Генеральным директором  на то  лица (с согласия членов Правления).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Правление вправе пригласить на свое заседание иных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лиц, которые вправе принимать участие в обсуждении вопросов заседания Правления в той мере, в которой им такое право предоставлено Правлением Ассоциации.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5.10. Члены Правления, заблаговременно направившие в Правление Ассоциации свое мнение в письменном ви</w:t>
      </w:r>
      <w:r>
        <w:rPr>
          <w:rStyle w:val="10"/>
          <w:rFonts w:cs="Times New Roman"/>
          <w:color w:val="000000"/>
          <w:sz w:val="24"/>
          <w:lang w:eastAsia="ru-RU" w:bidi="ar-SA"/>
        </w:rPr>
        <w:t>де по вопросам повестки дня заседания Правления, считаются присутствующими на заседании Правления.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5.11. В повестку дня заседания Правления Ассоциации включаются вопросы, предложенные для рассмотрения Общим собранием членов Ассоциации, Председателем Правле</w:t>
      </w:r>
      <w:r>
        <w:rPr>
          <w:rStyle w:val="10"/>
          <w:rFonts w:cs="Times New Roman"/>
          <w:color w:val="000000"/>
          <w:sz w:val="24"/>
          <w:lang w:eastAsia="ru-RU" w:bidi="ar-SA"/>
        </w:rPr>
        <w:t>ния, членами Правления, руководителями специализированных органов Ассоциации, Генеральным директором  Ассоциации,  и иные вопросы, связанные с деятельностью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5.12. При возникновении вопросов, требующих безотлагательного и/или оперативного разре</w:t>
      </w:r>
      <w:r>
        <w:rPr>
          <w:rStyle w:val="10"/>
          <w:rFonts w:cs="Times New Roman"/>
          <w:color w:val="000000"/>
          <w:sz w:val="24"/>
          <w:lang w:eastAsia="ru-RU" w:bidi="ar-SA"/>
        </w:rPr>
        <w:t>шения, решения Правления Ассоциации могут быть приняты методом опроса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(заочное заседание)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членов Правления Ассоциации с использованием факсимильного, посредством электронной почты и иных видов коммуникаций, позволяющих индивидуализировать лицо, принявшее р</w:t>
      </w:r>
      <w:r>
        <w:rPr>
          <w:rStyle w:val="10"/>
          <w:rFonts w:cs="Times New Roman"/>
          <w:color w:val="000000"/>
          <w:sz w:val="24"/>
          <w:lang w:eastAsia="ru-RU" w:bidi="ar-SA"/>
        </w:rPr>
        <w:t>ешение.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5.13. При проведении голосования методом опроса членов Правления Ассоциации Председатель заседания Правления Ассоциации формулирует вопрос, требующий оперативного решения, и определяет период времени, в течение которого проводится опрос членов Прав</w:t>
      </w:r>
      <w:r>
        <w:rPr>
          <w:rStyle w:val="10"/>
          <w:rFonts w:cs="Times New Roman"/>
          <w:color w:val="000000"/>
          <w:sz w:val="24"/>
          <w:lang w:eastAsia="ru-RU" w:bidi="ar-SA"/>
        </w:rPr>
        <w:t>ления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5.14. По результатам проведенного опроса оформляется протокол заседания Правления Ассоциации. Протокол заседания Правления Ассоциации подписывает Председатель  заседания Правления Ассоциации и секретарь.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5.15. Решения Правления Ассоциац</w:t>
      </w:r>
      <w:r>
        <w:rPr>
          <w:rStyle w:val="10"/>
          <w:rFonts w:cs="Times New Roman"/>
          <w:color w:val="000000"/>
          <w:sz w:val="24"/>
          <w:lang w:eastAsia="ru-RU" w:bidi="ar-SA"/>
        </w:rPr>
        <w:t>ии, принятые с использование средств ВКС и методом опроса членов Правления Ассоциации, имеют ту же юридическую силу, что и решения, принятые посредством голосования при непосредственном присутствии членов Правления на заседании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5.16.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Решение Правления Ассоциации может быть отменено Общим собранием членов Ассоциации в случае, если принятое Правлением решение наносит ущерб престижу, не соответствует целям и приоритетным направлениям  деятельности Ассоциации, вступает в противоречие с но</w:t>
      </w:r>
      <w:r>
        <w:rPr>
          <w:rStyle w:val="10"/>
          <w:rFonts w:cs="Times New Roman"/>
          <w:color w:val="000000"/>
          <w:sz w:val="24"/>
          <w:lang w:eastAsia="ru-RU" w:bidi="ar-SA"/>
        </w:rPr>
        <w:t>рмами действующего законодатенльства 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5.17. В соответствии с требованиями действующего законодательства и  с документами Ассоциации - «Положение о раскрытии информации СРО АС «ГПАО» и «Положение о требованиях к содержанию и порядку ведения реестра членов </w:t>
      </w:r>
      <w:r>
        <w:rPr>
          <w:rStyle w:val="10"/>
          <w:rFonts w:cs="Times New Roman"/>
          <w:color w:val="000000"/>
          <w:sz w:val="24"/>
          <w:lang w:eastAsia="ru-RU" w:bidi="ar-SA"/>
        </w:rPr>
        <w:t>СРО АС «ГПАО» протоколы Правления размещаются на сайте Ассоциации; решения Правления (протоколы либо выписки из них) направляются в Национальное объединение саморегулируемых организаций, а  также в орган надзора за деятельностью Ассоциации (по вопросам, св</w:t>
      </w:r>
      <w:r>
        <w:rPr>
          <w:rStyle w:val="10"/>
          <w:rFonts w:cs="Times New Roman"/>
          <w:color w:val="000000"/>
          <w:sz w:val="24"/>
          <w:lang w:eastAsia="ru-RU" w:bidi="ar-SA"/>
        </w:rPr>
        <w:t>язанным с  утверждением Устава и внутренних документов Ассоциации) в сроки, установленные законодательством РФ.</w:t>
      </w:r>
    </w:p>
    <w:p w:rsidR="00361788" w:rsidRDefault="00361788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361788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  <w:rPr>
          <w:rStyle w:val="3"/>
          <w:b/>
          <w:color w:val="000000"/>
          <w:sz w:val="24"/>
          <w:szCs w:val="24"/>
          <w:lang w:eastAsia="ru-RU" w:bidi="ar-SA"/>
        </w:rPr>
      </w:pPr>
    </w:p>
    <w:p w:rsidR="00361788" w:rsidRDefault="00361788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  <w:rPr>
          <w:rStyle w:val="3"/>
          <w:b/>
          <w:color w:val="000000"/>
          <w:sz w:val="24"/>
          <w:szCs w:val="24"/>
          <w:lang w:eastAsia="ru-RU" w:bidi="ar-SA"/>
        </w:rPr>
      </w:pPr>
    </w:p>
    <w:p w:rsidR="00361788" w:rsidRDefault="00601755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>6</w:t>
      </w:r>
      <w:bookmarkStart w:id="8" w:name="bookmark8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. Права, обязанности и ответственность членов Правления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  <w:bookmarkEnd w:id="8"/>
    </w:p>
    <w:p w:rsidR="00361788" w:rsidRDefault="00361788">
      <w:pPr>
        <w:pStyle w:val="30"/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6.1. Член Правления  Ассоциации 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участвовать в </w:t>
      </w:r>
      <w:r>
        <w:rPr>
          <w:rStyle w:val="10"/>
          <w:rFonts w:cs="Times New Roman"/>
          <w:color w:val="000000"/>
          <w:sz w:val="24"/>
          <w:lang w:eastAsia="ru-RU" w:bidi="ar-SA"/>
        </w:rPr>
        <w:t>заседаниях Правления Ассоциации, вносить предложения о формировании повестки дня заседания Правления Ассоциации, в том числе о включении в нее дополнительных вопросов;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участвовать в голосовании по вопросам повестки дня заседания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запрашивать и получать от специализированных органов Ассоциации и Исполнительной дирекции  Ассоциации любую информацию об их деятельности;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6.2. В случае невозможности присутствия на заседании Правления Ассоциации ее член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выразить свое мнен</w:t>
      </w:r>
      <w:r>
        <w:rPr>
          <w:rStyle w:val="10"/>
          <w:rFonts w:cs="Times New Roman"/>
          <w:color w:val="000000"/>
          <w:sz w:val="24"/>
          <w:lang w:eastAsia="ru-RU" w:bidi="ar-SA"/>
        </w:rPr>
        <w:t>ие в письменной форме;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член Правления Ассоциации, не согласившийся с решением большинства членов  Правления Ассоциации, вправе в течение суток с момента завершения заседания Правления Ассоциации представить особое мнение, которое приобщается к протоколу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заседания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6.3. Член Правления Ассоциации обязан: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 принимать участие в заседаниях Правления 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 исполнять решения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своевременно уведомлять Председателя Правления о невозможности участия в заседа</w:t>
      </w:r>
      <w:r>
        <w:rPr>
          <w:rStyle w:val="10"/>
          <w:rFonts w:cs="Times New Roman"/>
          <w:color w:val="000000"/>
          <w:sz w:val="24"/>
          <w:lang w:eastAsia="ru-RU" w:bidi="ar-SA"/>
        </w:rPr>
        <w:t>ниях Правления (по уважительной причине) любым доступным способом;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 быть ознакомленным по вопросам повестки дня заседания Правления;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предоставлять по запросам Правления Ассоциации, специализированных органов  Ассоциации и Исполнительной дирекции  Асс</w:t>
      </w:r>
      <w:r>
        <w:rPr>
          <w:rStyle w:val="10"/>
          <w:rFonts w:cs="Times New Roman"/>
          <w:color w:val="000000"/>
          <w:sz w:val="24"/>
          <w:lang w:eastAsia="ru-RU" w:bidi="ar-SA"/>
        </w:rPr>
        <w:t>оциации необходимую информацию;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всемерно содействовать выполнению решений Правления.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6.4. Члены Правления  Ассоциации несут ответственность перед членами Ассоциации за решения, принятые Правлением.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Члены Правления Ассоциации, выразившие особое мнение,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освобождаются от ответственности за состоявшееся решение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>6.5. Членам Правления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Правле</w:t>
      </w:r>
      <w:r>
        <w:rPr>
          <w:rStyle w:val="10"/>
          <w:rFonts w:cs="Times New Roman"/>
          <w:sz w:val="24"/>
          <w:highlight w:val="white"/>
          <w:lang w:eastAsia="ru-RU" w:bidi="ar-SA"/>
        </w:rPr>
        <w:t>ния, в порядке, установленном трудовым и/или гражданским законодательством, при условии, что общая сумма таких вознаграждений и компенсаций, а также порядок выплаты будут установлены при утверждении сметы Ассоциации, внесении в нее изменений решением Общег</w:t>
      </w:r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о собрания членов Ассоциации </w:t>
      </w:r>
    </w:p>
    <w:p w:rsidR="00361788" w:rsidRDefault="00361788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30"/>
        <w:keepNext/>
        <w:keepLines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7. </w:t>
      </w:r>
      <w:bookmarkStart w:id="9" w:name="bookmark9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Досрочное прекращение полномочий члена Правления </w:t>
      </w:r>
      <w:bookmarkEnd w:id="9"/>
      <w:r>
        <w:rPr>
          <w:rStyle w:val="3"/>
          <w:b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7.1. Полномочия члена Правления Ассоциации могут быть прекращены досрочно на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27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7.2. Полномочия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>члена Правления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 могут быть приостановлены решением Правления Ассоциации с последующим вынесением на Общее собрание членов Ассоциации вопроса о досрочном прекращении полномочий члена Правления по следующим основаниям: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а)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>вследствие нарушения членом Правления А</w:t>
      </w:r>
      <w:r>
        <w:rPr>
          <w:rStyle w:val="10"/>
          <w:rFonts w:cs="Times New Roman"/>
          <w:color w:val="000000"/>
          <w:sz w:val="24"/>
          <w:lang w:eastAsia="ru-RU" w:bidi="ar-SA"/>
        </w:rPr>
        <w:t>ссоциации законодательства Российской Федерации, Устава Ассоциации и других внутренних документов Ассоциации;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б)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>систематического уклонения от присутствия на заседаниях Правления Ассоциации и (или) участия в обсуждении рассматриваемых вопросов, несоблюден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ия этических норм поведения, а также по иным основаниям, предусмотренным внутренними </w:t>
      </w: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документами Ассоциации (под систематическим уклонением от присутствия на заседаниях Правления Ассоциации понимается личное отсутствие члена Правления не менее, чем на поло</w:t>
      </w:r>
      <w:r>
        <w:rPr>
          <w:rStyle w:val="10"/>
          <w:rFonts w:cs="Times New Roman"/>
          <w:color w:val="000000"/>
          <w:sz w:val="24"/>
          <w:lang w:eastAsia="ru-RU" w:bidi="ar-SA"/>
        </w:rPr>
        <w:t>вине заседаний Правления Ассоциации в течение года);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 в) если стало известно, что член Правления Ассоциации является членом другого саморегулируемого профессионального объединения того же вида или входит в состав его органов управления либо специализирова</w:t>
      </w:r>
      <w:r>
        <w:rPr>
          <w:rStyle w:val="10"/>
          <w:rFonts w:cs="Times New Roman"/>
          <w:color w:val="000000"/>
          <w:sz w:val="24"/>
          <w:lang w:eastAsia="ru-RU" w:bidi="ar-SA"/>
        </w:rPr>
        <w:t>нных органов;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г) по собственному заявлению члена Правления о досрочном прекращении полномочий.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>7.3.  Решение Правления Ассоциации о приостановлении полномочий члена Правления Ассоциации принимается большинством голосов не менее 2/3 присутствующих на засед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ании членов Правления Ассоциации. 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7.4. Член Правления Ассоциации, полномочия которого приостанавливаются по вышеуказанным обстоятельствам, должен быть письменно извещен о рассмотрении данного вопроса на заседании Правления Ассоциации не менее, чем за 5 (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пять) дней.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7.5. Член Правления Ассоциации, полномочия которого приостановлены в соответствии с настоящим разделом, не имеет права принимать участие в голосовании при принятии решений Правления Ассоциации.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</w:pPr>
      <w:r>
        <w:rPr>
          <w:rStyle w:val="10"/>
          <w:rFonts w:cs="Times New Roman"/>
          <w:b/>
          <w:bCs/>
          <w:color w:val="000000"/>
          <w:sz w:val="24"/>
          <w:highlight w:val="white"/>
          <w:lang w:eastAsia="ru-RU" w:bidi="ar-SA"/>
        </w:rPr>
        <w:t>8. Меры по предотвращению конфликта интересов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  <w:rPr>
          <w:rStyle w:val="10"/>
          <w:sz w:val="16"/>
          <w:szCs w:val="16"/>
          <w:highlight w:val="white"/>
        </w:rPr>
      </w:pP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8.1.Председатель и все члены Правления Ассоциации являются заинтересованными лицами  Ассоциации и должны соблюдать интересы Ассоциации, прежде всего в отношении целей деятельности Ассоциации, не использовать возможности, связанные с осуществлением ими свои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х профессиональных обязанностей, а также не допускать использование таких возможностей в целях, противоречащих целям, указанным в Уставе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8.2. Под конфликтом интересов понимается ситуация, при которой личная заинтересованность членов Правления в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но привести к причинению вреда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8.3. Члены Правления, являющиеся представителями членов Ассоциации, а также независимые члены Правления в случае наличия конфликта интересов в письменной форме обязаны заявить о конфликте интере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их личной заинтересованностью и законными инте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ресами Ассоциации, которое может привести к причинению вреда этим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8.4. В случае нарушения любым членом Правления обязанности заявить о конфликте интересов и причинения в связи с этим вреда законным интересам Ассоциации, котор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ые подтверждены решением суда, Общее собрание членов Ассоциации принимает решение о досрочном прекращении полномочий члена Правления.</w:t>
      </w:r>
    </w:p>
    <w:p w:rsidR="00361788" w:rsidRDefault="00361788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601755">
      <w:pPr>
        <w:pStyle w:val="30"/>
        <w:keepNext/>
        <w:keepLines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9. </w:t>
      </w:r>
      <w:bookmarkStart w:id="10" w:name="bookmark10"/>
      <w:r>
        <w:rPr>
          <w:rStyle w:val="3"/>
          <w:b/>
          <w:color w:val="000000"/>
          <w:sz w:val="24"/>
          <w:szCs w:val="24"/>
          <w:lang w:eastAsia="ru-RU" w:bidi="ar-SA"/>
        </w:rPr>
        <w:t>Заключительные положения</w:t>
      </w:r>
      <w:bookmarkEnd w:id="10"/>
    </w:p>
    <w:p w:rsidR="00361788" w:rsidRDefault="00361788">
      <w:pPr>
        <w:pStyle w:val="30"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rStyle w:val="3"/>
          <w:b/>
          <w:sz w:val="16"/>
          <w:szCs w:val="16"/>
        </w:rPr>
      </w:pP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9.1. Настоящее Положение утверждается Общим собранием членов Ассоциации по представлению Пра</w:t>
      </w:r>
      <w:r>
        <w:rPr>
          <w:rStyle w:val="10"/>
          <w:rFonts w:cs="Times New Roman"/>
          <w:color w:val="000000"/>
          <w:sz w:val="24"/>
          <w:lang w:eastAsia="ru-RU" w:bidi="ar-SA"/>
        </w:rPr>
        <w:t>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9.2. Изменения и дополнения (новая редакция) в настоящее Положение вносятся на основании предложений членов Ассоциации и утверждаются на Общем собрании членов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9.3. Функции и полномочия Правления Ассоциации, которые не урегули</w:t>
      </w:r>
      <w:r>
        <w:rPr>
          <w:rStyle w:val="10"/>
          <w:rFonts w:cs="Times New Roman"/>
          <w:color w:val="000000"/>
          <w:sz w:val="24"/>
          <w:lang w:eastAsia="ru-RU" w:bidi="ar-SA"/>
        </w:rPr>
        <w:t>рованы настоящим Положением, но предусмотрены действующим законодательством РФ, Уставом Ассоциации и другими внутренними документами Ассоциации, обязательны к исполнению и руководству в работе Правления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9.4. Изменения и дополнения, внесенные в </w:t>
      </w:r>
      <w:r>
        <w:rPr>
          <w:rStyle w:val="10"/>
          <w:rFonts w:cs="Times New Roman"/>
          <w:color w:val="000000"/>
          <w:sz w:val="24"/>
          <w:lang w:eastAsia="ru-RU" w:bidi="ar-SA"/>
        </w:rPr>
        <w:t>настоящее Положение, принятые Общим собранием членов Ассоциации, подлежат размещению на сайте Ассоциации  в сети Интернет,  и вступают в силу не ранее чем через 10 дней после их принятия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.</w:t>
      </w:r>
    </w:p>
    <w:p w:rsidR="00361788" w:rsidRDefault="00361788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361788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</w:pPr>
    </w:p>
    <w:sectPr w:rsidR="00361788">
      <w:footerReference w:type="default" r:id="rId6"/>
      <w:pgSz w:w="11906" w:h="16838"/>
      <w:pgMar w:top="1079" w:right="804" w:bottom="1513" w:left="1215" w:header="0" w:footer="55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1755">
      <w:r>
        <w:separator/>
      </w:r>
    </w:p>
  </w:endnote>
  <w:endnote w:type="continuationSeparator" w:id="0">
    <w:p w:rsidR="00000000" w:rsidRDefault="006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88" w:rsidRDefault="00361788">
    <w:pPr>
      <w:pStyle w:val="ad"/>
      <w:ind w:right="360"/>
    </w:pPr>
  </w:p>
  <w:p w:rsidR="00361788" w:rsidRDefault="00601755">
    <w:pPr>
      <w:pStyle w:val="ad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88" w:rsidRDefault="00601755">
                          <w:pPr>
                            <w:pStyle w:val="ad"/>
                          </w:pPr>
                          <w:r>
                            <w:rPr>
                              <w:rStyle w:val="a5"/>
                              <w:rFonts w:cs="Mang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cs="Mangal" w:hint="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9pt;margin-top:.05pt;width:12.2pt;height:13.75pt;z-index:-5033164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" filled="f" stroked="f">
              <v:textbox style="mso-fit-shape-to-text:t" inset="0,0,0,0">
                <w:txbxContent>
                  <w:p w:rsidR="00361788" w:rsidRDefault="00601755">
                    <w:pPr>
                      <w:pStyle w:val="ad"/>
                    </w:pPr>
                    <w:r>
                      <w:rPr>
                        <w:rStyle w:val="a5"/>
                        <w:rFonts w:cs="Mangal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rFonts w:cs="Mangal"/>
                      </w:rPr>
                      <w:instrText>PAGE</w:instrText>
                    </w:r>
                    <w:r>
                      <w:rPr>
                        <w:rStyle w:val="a5"/>
                        <w:rFonts w:cs="Mangal"/>
                      </w:rPr>
                      <w:fldChar w:fldCharType="separate"/>
                    </w:r>
                    <w:r>
                      <w:rPr>
                        <w:rStyle w:val="a5"/>
                        <w:rFonts w:cs="Mangal" w:hint="eastAsia"/>
                        <w:noProof/>
                      </w:rPr>
                      <w:t>1</w:t>
                    </w:r>
                    <w:r>
                      <w:rPr>
                        <w:rStyle w:val="a5"/>
                        <w:rFonts w:cs="Mang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1755">
      <w:r>
        <w:separator/>
      </w:r>
    </w:p>
  </w:footnote>
  <w:footnote w:type="continuationSeparator" w:id="0">
    <w:p w:rsidR="00000000" w:rsidRDefault="0060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788"/>
    <w:rsid w:val="00361788"/>
    <w:rsid w:val="006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9F38-7C6A-4FE7-A346-9CB03C5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9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uiPriority w:val="99"/>
    <w:qFormat/>
    <w:rsid w:val="001A0AC9"/>
    <w:rPr>
      <w:rFonts w:ascii="Times New Roman" w:hAnsi="Times New Roman"/>
      <w:b/>
      <w:sz w:val="44"/>
      <w:u w:val="none"/>
    </w:rPr>
  </w:style>
  <w:style w:type="character" w:customStyle="1" w:styleId="6">
    <w:name w:val="Основной текст (6)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2">
    <w:name w:val="Заголовок №2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10">
    <w:name w:val="Основной текст Знак1"/>
    <w:uiPriority w:val="99"/>
    <w:qFormat/>
    <w:rsid w:val="001A0AC9"/>
    <w:rPr>
      <w:rFonts w:ascii="Times New Roman" w:hAnsi="Times New Roman"/>
      <w:sz w:val="23"/>
      <w:u w:val="none"/>
    </w:rPr>
  </w:style>
  <w:style w:type="character" w:customStyle="1" w:styleId="3">
    <w:name w:val="Заголовок №3_"/>
    <w:uiPriority w:val="99"/>
    <w:qFormat/>
    <w:rsid w:val="001A0AC9"/>
    <w:rPr>
      <w:rFonts w:ascii="Times New Roman" w:hAnsi="Times New Roman"/>
      <w:b/>
      <w:sz w:val="23"/>
      <w:u w:val="non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styleId="a5">
    <w:name w:val="page number"/>
    <w:basedOn w:val="a0"/>
    <w:uiPriority w:val="99"/>
    <w:qFormat/>
    <w:rsid w:val="00651BCB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72F50"/>
    <w:rPr>
      <w:rFonts w:ascii="Times New Roman" w:hAnsi="Times New Roman" w:cs="Times New Roman"/>
      <w:kern w:val="2"/>
      <w:sz w:val="2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1B6643"/>
    <w:rPr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uiPriority w:val="99"/>
    <w:qFormat/>
    <w:rsid w:val="001A0A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uiPriority w:val="99"/>
    <w:rsid w:val="001A0AC9"/>
    <w:pPr>
      <w:spacing w:after="140" w:line="276" w:lineRule="auto"/>
    </w:pPr>
  </w:style>
  <w:style w:type="paragraph" w:styleId="aa">
    <w:name w:val="List"/>
    <w:basedOn w:val="a9"/>
    <w:uiPriority w:val="99"/>
    <w:rsid w:val="001A0AC9"/>
  </w:style>
  <w:style w:type="paragraph" w:styleId="ab">
    <w:name w:val="caption"/>
    <w:basedOn w:val="a"/>
    <w:uiPriority w:val="99"/>
    <w:qFormat/>
    <w:rsid w:val="001A0AC9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uiPriority w:val="99"/>
    <w:qFormat/>
    <w:rsid w:val="001A0AC9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rsid w:val="00EE3929"/>
    <w:pPr>
      <w:ind w:left="240" w:hanging="240"/>
    </w:pPr>
  </w:style>
  <w:style w:type="paragraph" w:customStyle="1" w:styleId="12">
    <w:name w:val="Заголовок №1"/>
    <w:basedOn w:val="a"/>
    <w:uiPriority w:val="99"/>
    <w:qFormat/>
    <w:rsid w:val="001A0AC9"/>
    <w:pPr>
      <w:shd w:val="clear" w:color="auto" w:fill="FFFFFF"/>
      <w:spacing w:before="1860" w:after="480" w:line="240" w:lineRule="atLeast"/>
      <w:outlineLvl w:val="0"/>
    </w:pPr>
    <w:rPr>
      <w:rFonts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uiPriority w:val="99"/>
    <w:qFormat/>
    <w:rsid w:val="001A0AC9"/>
    <w:pPr>
      <w:shd w:val="clear" w:color="auto" w:fill="FFFFFF"/>
      <w:spacing w:before="480" w:line="418" w:lineRule="exact"/>
      <w:jc w:val="center"/>
    </w:pPr>
    <w:rPr>
      <w:rFonts w:cs="Times New Roman"/>
      <w:b/>
      <w:bCs/>
      <w:sz w:val="31"/>
      <w:szCs w:val="31"/>
    </w:rPr>
  </w:style>
  <w:style w:type="paragraph" w:customStyle="1" w:styleId="30">
    <w:name w:val="Заголовок №3"/>
    <w:basedOn w:val="a"/>
    <w:uiPriority w:val="99"/>
    <w:qFormat/>
    <w:rsid w:val="001A0AC9"/>
    <w:pPr>
      <w:shd w:val="clear" w:color="auto" w:fill="FFFFFF"/>
      <w:spacing w:before="300" w:after="420" w:line="240" w:lineRule="atLeast"/>
      <w:ind w:hanging="440"/>
      <w:jc w:val="both"/>
      <w:outlineLvl w:val="2"/>
    </w:pPr>
    <w:rPr>
      <w:rFonts w:cs="Times New Roman"/>
      <w:b/>
      <w:bCs/>
      <w:sz w:val="23"/>
      <w:szCs w:val="23"/>
    </w:rPr>
  </w:style>
  <w:style w:type="paragraph" w:styleId="ad">
    <w:name w:val="footer"/>
    <w:basedOn w:val="a"/>
    <w:uiPriority w:val="99"/>
    <w:rsid w:val="00651BC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C451E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header"/>
    <w:basedOn w:val="a"/>
    <w:uiPriority w:val="99"/>
    <w:unhideWhenUsed/>
    <w:rsid w:val="001B6643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5748</Words>
  <Characters>32768</Characters>
  <Application>Microsoft Office Word</Application>
  <DocSecurity>0</DocSecurity>
  <Lines>273</Lines>
  <Paragraphs>76</Paragraphs>
  <ScaleCrop>false</ScaleCrop>
  <Company/>
  <LinksUpToDate>false</LinksUpToDate>
  <CharactersWithSpaces>38440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dc:description/>
  <cp:lastModifiedBy>ГПАО СРО НП</cp:lastModifiedBy>
  <cp:revision>315</cp:revision>
  <cp:lastPrinted>2021-08-14T09:05:00Z</cp:lastPrinted>
  <dcterms:created xsi:type="dcterms:W3CDTF">2021-05-18T11:57:00Z</dcterms:created>
  <dcterms:modified xsi:type="dcterms:W3CDTF">2021-08-14T09:05:00Z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